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8B91" w14:textId="4DEEF3FA" w:rsidR="004D5E63" w:rsidRPr="004D5E63" w:rsidRDefault="004D5E63" w:rsidP="004D5E63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 w:rsidRPr="004D5E63">
        <w:rPr>
          <w:rFonts w:asciiTheme="minorHAnsi" w:hAnsiTheme="minorHAnsi" w:cstheme="minorHAnsi"/>
          <w:b/>
          <w:bCs/>
          <w:color w:val="FF0000"/>
        </w:rPr>
        <w:t xml:space="preserve">Domenica </w:t>
      </w:r>
      <w:r>
        <w:rPr>
          <w:rFonts w:asciiTheme="minorHAnsi" w:hAnsiTheme="minorHAnsi" w:cstheme="minorHAnsi"/>
          <w:b/>
          <w:bCs/>
          <w:color w:val="FF0000"/>
        </w:rPr>
        <w:t>11 Aprile 2021</w:t>
      </w:r>
    </w:p>
    <w:p w14:paraId="4C9D9B9D" w14:textId="6EE9909C" w:rsidR="004D5E63" w:rsidRPr="004D5E63" w:rsidRDefault="004D5E63" w:rsidP="004D5E63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 w:rsidRPr="004D5E63">
        <w:rPr>
          <w:rFonts w:asciiTheme="minorHAnsi" w:hAnsiTheme="minorHAnsi" w:cstheme="minorHAnsi"/>
          <w:b/>
          <w:bCs/>
          <w:color w:val="FF0000"/>
        </w:rPr>
        <w:t>2a Domenica di Pasqua o della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4D5E63">
        <w:rPr>
          <w:rFonts w:asciiTheme="minorHAnsi" w:hAnsiTheme="minorHAnsi" w:cstheme="minorHAnsi"/>
          <w:b/>
          <w:bCs/>
          <w:color w:val="FF0000"/>
        </w:rPr>
        <w:t>Divina Misericordia</w:t>
      </w:r>
    </w:p>
    <w:p w14:paraId="360C872E" w14:textId="0AB75266" w:rsidR="004D5E63" w:rsidRPr="004D5E63" w:rsidRDefault="004D5E63" w:rsidP="004D5E63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 w:rsidRPr="004D5E63">
        <w:rPr>
          <w:rFonts w:asciiTheme="minorHAnsi" w:hAnsiTheme="minorHAnsi" w:cstheme="minorHAnsi"/>
          <w:b/>
          <w:bCs/>
          <w:color w:val="FF0000"/>
        </w:rPr>
        <w:t>At 4,32-35; Sal 117; 1Gv 5,1-6;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proofErr w:type="spellStart"/>
      <w:r w:rsidRPr="004D5E63">
        <w:rPr>
          <w:rFonts w:asciiTheme="minorHAnsi" w:hAnsiTheme="minorHAnsi" w:cstheme="minorHAnsi"/>
          <w:b/>
          <w:bCs/>
          <w:color w:val="FF0000"/>
        </w:rPr>
        <w:t>Gv</w:t>
      </w:r>
      <w:proofErr w:type="spellEnd"/>
      <w:r w:rsidRPr="004D5E63">
        <w:rPr>
          <w:rFonts w:asciiTheme="minorHAnsi" w:hAnsiTheme="minorHAnsi" w:cstheme="minorHAnsi"/>
          <w:b/>
          <w:bCs/>
          <w:color w:val="FF0000"/>
        </w:rPr>
        <w:t xml:space="preserve"> 20,19-31</w:t>
      </w:r>
    </w:p>
    <w:p w14:paraId="3CCF609A" w14:textId="35E0D19F" w:rsidR="004D5E63" w:rsidRPr="004D5E63" w:rsidRDefault="004D5E63" w:rsidP="004D5E63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 w:rsidRPr="004D5E63">
        <w:rPr>
          <w:rFonts w:asciiTheme="minorHAnsi" w:hAnsiTheme="minorHAnsi" w:cstheme="minorHAnsi"/>
          <w:b/>
          <w:bCs/>
          <w:color w:val="FF0000"/>
        </w:rPr>
        <w:t>Otto giorni dopo venne Gesù.</w:t>
      </w:r>
    </w:p>
    <w:p w14:paraId="44C22D92" w14:textId="77777777" w:rsidR="004D5E63" w:rsidRDefault="004D5E63" w:rsidP="00C832BA">
      <w:pPr>
        <w:spacing w:line="360" w:lineRule="auto"/>
        <w:rPr>
          <w:sz w:val="22"/>
          <w:szCs w:val="22"/>
        </w:rPr>
      </w:pPr>
    </w:p>
    <w:p w14:paraId="0A4CE272" w14:textId="77777777" w:rsidR="004D5E63" w:rsidRDefault="004D5E63" w:rsidP="00C832BA">
      <w:pPr>
        <w:spacing w:line="360" w:lineRule="auto"/>
        <w:rPr>
          <w:sz w:val="22"/>
          <w:szCs w:val="22"/>
        </w:rPr>
      </w:pPr>
    </w:p>
    <w:p w14:paraId="00254286" w14:textId="685B1BF8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Il Vangelo di questa domenica ci presenta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il cammino di Tommaso</w:t>
      </w:r>
      <w:r w:rsidRPr="004D5E63">
        <w:rPr>
          <w:rFonts w:asciiTheme="minorHAnsi" w:hAnsiTheme="minorHAnsi" w:cstheme="minorHAnsi"/>
          <w:sz w:val="22"/>
          <w:szCs w:val="22"/>
        </w:rPr>
        <w:t>.</w:t>
      </w:r>
    </w:p>
    <w:p w14:paraId="2E80906E" w14:textId="7777777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* Nella prima parte vediamo Tommaso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incredulo</w:t>
      </w:r>
      <w:r w:rsidRPr="004D5E63">
        <w:rPr>
          <w:rFonts w:asciiTheme="minorHAnsi" w:hAnsiTheme="minorHAnsi" w:cstheme="minorHAnsi"/>
          <w:sz w:val="22"/>
          <w:szCs w:val="22"/>
        </w:rPr>
        <w:t>, un miscredente potremmo dire.</w:t>
      </w:r>
    </w:p>
    <w:p w14:paraId="3075BD70" w14:textId="463EC925" w:rsidR="00C832BA" w:rsidRPr="004D5E63" w:rsidRDefault="00F26B1D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no che pone delle condizioni </w:t>
      </w:r>
      <w:r w:rsidR="00C832BA" w:rsidRPr="004D5E63">
        <w:rPr>
          <w:rFonts w:asciiTheme="minorHAnsi" w:hAnsiTheme="minorHAnsi" w:cstheme="minorHAnsi"/>
          <w:sz w:val="22"/>
          <w:szCs w:val="22"/>
        </w:rPr>
        <w:t xml:space="preserve">per credere e la condizione fondamentale è l’io: «Se non vedo io, 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>se non tocco io, io non avrò fede</w:t>
      </w:r>
      <w:r w:rsidR="00C832BA" w:rsidRPr="004D5E63">
        <w:rPr>
          <w:rFonts w:asciiTheme="minorHAnsi" w:hAnsiTheme="minorHAnsi" w:cstheme="minorHAnsi"/>
          <w:sz w:val="22"/>
          <w:szCs w:val="22"/>
        </w:rPr>
        <w:t xml:space="preserve">, non posso fidarmi. 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>L’unico di cui posso fidarmi sono io</w:t>
      </w:r>
      <w:r w:rsidR="00C832BA" w:rsidRPr="004D5E63">
        <w:rPr>
          <w:rFonts w:asciiTheme="minorHAnsi" w:hAnsiTheme="minorHAnsi" w:cstheme="minorHAnsi"/>
          <w:sz w:val="22"/>
          <w:szCs w:val="22"/>
        </w:rPr>
        <w:t>».</w:t>
      </w:r>
    </w:p>
    <w:p w14:paraId="067EDB66" w14:textId="7777777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* Ma nella parte finale vediamo Tommaso che cambia: </w:t>
      </w:r>
    </w:p>
    <w:p w14:paraId="0A1C7F92" w14:textId="7777777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-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si butta in ginocchio</w:t>
      </w:r>
      <w:r w:rsidRPr="004D5E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FF1325A" w14:textId="386F451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>- proclama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 l’atto di fede totale: «Tu, o Gesù, sei il mio Signore e il mio Dio»</w:t>
      </w:r>
      <w:r w:rsidRPr="004D5E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50D47" w14:textId="77777777" w:rsidR="00F26B1D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* Come è possibile questo cammino, in una settimana? </w:t>
      </w:r>
    </w:p>
    <w:p w14:paraId="5325858E" w14:textId="71B773DE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È possibile perché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Tommaso ha ricevuto due grazie</w:t>
      </w:r>
      <w:r w:rsidRPr="004D5E63">
        <w:rPr>
          <w:rFonts w:asciiTheme="minorHAnsi" w:hAnsiTheme="minorHAnsi" w:cstheme="minorHAnsi"/>
          <w:sz w:val="22"/>
          <w:szCs w:val="22"/>
        </w:rPr>
        <w:t xml:space="preserve">,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due misericordie</w:t>
      </w:r>
      <w:r w:rsidRPr="004D5E63">
        <w:rPr>
          <w:rFonts w:asciiTheme="minorHAnsi" w:hAnsiTheme="minorHAnsi" w:cstheme="minorHAnsi"/>
          <w:sz w:val="22"/>
          <w:szCs w:val="22"/>
        </w:rPr>
        <w:t>.</w:t>
      </w:r>
    </w:p>
    <w:p w14:paraId="618170C6" w14:textId="4201EA5B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4D5E63">
        <w:rPr>
          <w:rFonts w:asciiTheme="minorHAnsi" w:hAnsiTheme="minorHAnsi" w:cstheme="minorHAnsi"/>
          <w:sz w:val="22"/>
          <w:szCs w:val="22"/>
        </w:rPr>
        <w:t xml:space="preserve"> La prima ad opera di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Gesù</w:t>
      </w:r>
      <w:r w:rsidRPr="004D5E63">
        <w:rPr>
          <w:rFonts w:asciiTheme="minorHAnsi" w:hAnsiTheme="minorHAnsi" w:cstheme="minorHAnsi"/>
          <w:sz w:val="22"/>
          <w:szCs w:val="22"/>
        </w:rPr>
        <w:t xml:space="preserve">, che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torna apposta per lui.</w:t>
      </w:r>
      <w:r w:rsidRPr="004D5E63">
        <w:rPr>
          <w:rFonts w:asciiTheme="minorHAnsi" w:hAnsiTheme="minorHAnsi" w:cstheme="minorHAnsi"/>
          <w:sz w:val="22"/>
          <w:szCs w:val="22"/>
        </w:rPr>
        <w:t xml:space="preserve"> Gesù non vuole apparire alle folle, ma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vuole incontrarsi con ciascuno e vuole lasciarsi toccare</w:t>
      </w:r>
      <w:r w:rsidRPr="004D5E63">
        <w:rPr>
          <w:rFonts w:asciiTheme="minorHAnsi" w:hAnsiTheme="minorHAnsi" w:cstheme="minorHAnsi"/>
          <w:sz w:val="22"/>
          <w:szCs w:val="22"/>
        </w:rPr>
        <w:t xml:space="preserve"> da ciascuno.</w:t>
      </w:r>
    </w:p>
    <w:p w14:paraId="1D9438DC" w14:textId="7777777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4D5E63">
        <w:rPr>
          <w:rFonts w:asciiTheme="minorHAnsi" w:hAnsiTheme="minorHAnsi" w:cstheme="minorHAnsi"/>
          <w:sz w:val="22"/>
          <w:szCs w:val="22"/>
        </w:rPr>
        <w:t>La seconda misericordia, che permette a Gesù di arrivare a Tommaso, è la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 comunità che accoglie anche chi è diverso</w:t>
      </w:r>
      <w:r w:rsidRPr="004D5E63">
        <w:rPr>
          <w:rFonts w:asciiTheme="minorHAnsi" w:hAnsiTheme="minorHAnsi" w:cstheme="minorHAnsi"/>
          <w:sz w:val="22"/>
          <w:szCs w:val="22"/>
        </w:rPr>
        <w:t xml:space="preserve">, che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non giudica</w:t>
      </w:r>
      <w:r w:rsidRPr="004D5E63">
        <w:rPr>
          <w:rFonts w:asciiTheme="minorHAnsi" w:hAnsiTheme="minorHAnsi" w:cstheme="minorHAnsi"/>
          <w:sz w:val="22"/>
          <w:szCs w:val="22"/>
        </w:rPr>
        <w:t xml:space="preserve"> l’incredulo Tommaso, che non lo esclude, ma dialoga con lui, lo fa stare dentro. </w:t>
      </w:r>
    </w:p>
    <w:p w14:paraId="3DD0541D" w14:textId="34A7255E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- Questo avviene perché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quella comunità è cosciente di non essere migliore di lui</w:t>
      </w:r>
      <w:r w:rsidRPr="004D5E63">
        <w:rPr>
          <w:rFonts w:asciiTheme="minorHAnsi" w:hAnsiTheme="minorHAnsi" w:cstheme="minorHAnsi"/>
          <w:sz w:val="22"/>
          <w:szCs w:val="22"/>
        </w:rPr>
        <w:t xml:space="preserve">. Si sente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fragile, peccatrice, traditrice</w:t>
      </w:r>
      <w:r w:rsidRPr="004D5E63">
        <w:rPr>
          <w:rFonts w:asciiTheme="minorHAnsi" w:hAnsiTheme="minorHAnsi" w:cstheme="minorHAnsi"/>
          <w:sz w:val="22"/>
          <w:szCs w:val="22"/>
        </w:rPr>
        <w:t xml:space="preserve"> di Cristo come lo era Tommaso.</w:t>
      </w:r>
    </w:p>
    <w:p w14:paraId="7C37C3DC" w14:textId="03FE9BF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- Quando, invece, una comunità è piena di orgoglio, di superbia, per cui chi sbaglia deve essere escluso, chi è fuori, «non è dei nostri, è povera gente» e al massimo sono degni di una falsa compassione,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allora nessuno è invogliato a tornare</w:t>
      </w:r>
      <w:r w:rsidRPr="004D5E63">
        <w:rPr>
          <w:rFonts w:asciiTheme="minorHAnsi" w:hAnsiTheme="minorHAnsi" w:cstheme="minorHAnsi"/>
          <w:sz w:val="22"/>
          <w:szCs w:val="22"/>
        </w:rPr>
        <w:t xml:space="preserve">, a rientrare, a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salvarsi</w:t>
      </w:r>
      <w:r w:rsidRPr="004D5E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61BB46" w14:textId="1DFE0CEB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* Essere risorti vuol dire avere la testa aperta,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capace di comprendere gli altri, di vedere il loro cammino, di andare oltre i limiti altrui</w:t>
      </w:r>
      <w:r w:rsidRPr="004D5E63">
        <w:rPr>
          <w:rFonts w:asciiTheme="minorHAnsi" w:hAnsiTheme="minorHAnsi" w:cstheme="minorHAnsi"/>
          <w:sz w:val="22"/>
          <w:szCs w:val="22"/>
        </w:rPr>
        <w:t xml:space="preserve">. Una comunità che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si è lasciata amare da Gesù</w:t>
      </w:r>
      <w:r w:rsidRPr="004D5E63">
        <w:rPr>
          <w:rFonts w:asciiTheme="minorHAnsi" w:hAnsiTheme="minorHAnsi" w:cstheme="minorHAnsi"/>
          <w:sz w:val="22"/>
          <w:szCs w:val="22"/>
        </w:rPr>
        <w:t xml:space="preserve"> a un punto tale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da amare gli altri con il suo cuore</w:t>
      </w:r>
      <w:r w:rsidRPr="004D5E63">
        <w:rPr>
          <w:rFonts w:asciiTheme="minorHAnsi" w:hAnsiTheme="minorHAnsi" w:cstheme="minorHAnsi"/>
          <w:sz w:val="22"/>
          <w:szCs w:val="22"/>
        </w:rPr>
        <w:t>.</w:t>
      </w:r>
    </w:p>
    <w:p w14:paraId="7A5A12B7" w14:textId="2B6D78EC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* Questo è l’augurio che dobbiamo rivolgerci in questa domenica: che la nostra comunità sia così!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Una comunità che ha ricevuto tanta misericordia e che è capace di condividerla</w:t>
      </w:r>
      <w:r w:rsidRPr="004D5E63">
        <w:rPr>
          <w:rFonts w:asciiTheme="minorHAnsi" w:hAnsiTheme="minorHAnsi" w:cstheme="minorHAnsi"/>
          <w:sz w:val="22"/>
          <w:szCs w:val="22"/>
        </w:rPr>
        <w:t>.</w:t>
      </w:r>
    </w:p>
    <w:p w14:paraId="14E04E2B" w14:textId="77777777" w:rsidR="00F26B1D" w:rsidRDefault="00C832BA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Una comunità che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non giudica</w:t>
      </w:r>
      <w:r w:rsidRPr="004D5E63">
        <w:rPr>
          <w:rFonts w:asciiTheme="minorHAnsi" w:hAnsiTheme="minorHAnsi" w:cstheme="minorHAnsi"/>
          <w:sz w:val="22"/>
          <w:szCs w:val="22"/>
        </w:rPr>
        <w:t xml:space="preserve">, che non guarda, che non dice: «Che ci fa questo in chiesa?». Ma che </w:t>
      </w:r>
      <w:proofErr w:type="spellStart"/>
      <w:r w:rsidR="00F26B1D">
        <w:rPr>
          <w:rFonts w:asciiTheme="minorHAnsi" w:hAnsiTheme="minorHAnsi" w:cstheme="minorHAnsi"/>
          <w:sz w:val="22"/>
          <w:szCs w:val="22"/>
        </w:rPr>
        <w:t>èè</w:t>
      </w:r>
      <w:proofErr w:type="spellEnd"/>
    </w:p>
    <w:p w14:paraId="6C8CEFB7" w14:textId="0F4041DA" w:rsidR="00C832BA" w:rsidRPr="004D5E63" w:rsidRDefault="00F26B1D" w:rsidP="00C832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contenta</w:t>
      </w:r>
      <w:r w:rsidR="00C832BA" w:rsidRPr="004D5E63">
        <w:rPr>
          <w:rFonts w:asciiTheme="minorHAnsi" w:hAnsiTheme="minorHAnsi" w:cstheme="minorHAnsi"/>
          <w:sz w:val="22"/>
          <w:szCs w:val="22"/>
        </w:rPr>
        <w:t xml:space="preserve"> di questo, 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sorride </w:t>
      </w:r>
      <w:r>
        <w:rPr>
          <w:rFonts w:asciiTheme="minorHAnsi" w:hAnsiTheme="minorHAnsi" w:cstheme="minorHAnsi"/>
          <w:b/>
          <w:bCs/>
          <w:sz w:val="22"/>
          <w:szCs w:val="22"/>
        </w:rPr>
        <w:t>per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 xml:space="preserve"> chiunque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C832BA" w:rsidRPr="004D5E63">
        <w:rPr>
          <w:rFonts w:asciiTheme="minorHAnsi" w:hAnsiTheme="minorHAnsi" w:cstheme="minorHAnsi"/>
          <w:b/>
          <w:bCs/>
          <w:sz w:val="22"/>
          <w:szCs w:val="22"/>
        </w:rPr>
        <w:t>nuovo entra e lo vede come un dono</w:t>
      </w:r>
      <w:r w:rsidR="00C832BA" w:rsidRPr="004D5E63">
        <w:rPr>
          <w:rFonts w:asciiTheme="minorHAnsi" w:hAnsiTheme="minorHAnsi" w:cstheme="minorHAnsi"/>
          <w:sz w:val="22"/>
          <w:szCs w:val="22"/>
        </w:rPr>
        <w:t>.</w:t>
      </w:r>
    </w:p>
    <w:p w14:paraId="75D52C59" w14:textId="77777777" w:rsidR="00C832BA" w:rsidRPr="004D5E63" w:rsidRDefault="00C832BA" w:rsidP="00C832BA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D5E63">
        <w:rPr>
          <w:rFonts w:asciiTheme="minorHAnsi" w:hAnsiTheme="minorHAnsi" w:cstheme="minorHAnsi"/>
          <w:sz w:val="22"/>
          <w:szCs w:val="22"/>
        </w:rPr>
        <w:t xml:space="preserve">Questo è il regalo da chiedere noi: </w:t>
      </w:r>
      <w:r w:rsidRPr="004D5E63">
        <w:rPr>
          <w:rFonts w:asciiTheme="minorHAnsi" w:hAnsiTheme="minorHAnsi" w:cstheme="minorHAnsi"/>
          <w:b/>
          <w:bCs/>
          <w:sz w:val="22"/>
          <w:szCs w:val="22"/>
        </w:rPr>
        <w:t>diventare misericordiosi come è misericordioso il Padre</w:t>
      </w:r>
      <w:r w:rsidRPr="004D5E63">
        <w:rPr>
          <w:rFonts w:asciiTheme="minorHAnsi" w:hAnsiTheme="minorHAnsi" w:cstheme="minorHAnsi"/>
          <w:sz w:val="22"/>
          <w:szCs w:val="22"/>
        </w:rPr>
        <w:t>.</w:t>
      </w:r>
    </w:p>
    <w:sectPr w:rsidR="00C832BA" w:rsidRPr="004D5E63" w:rsidSect="004D5E63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BA"/>
    <w:rsid w:val="00256641"/>
    <w:rsid w:val="002A2663"/>
    <w:rsid w:val="00464A85"/>
    <w:rsid w:val="004D5E63"/>
    <w:rsid w:val="00941970"/>
    <w:rsid w:val="00942D16"/>
    <w:rsid w:val="00B40AE7"/>
    <w:rsid w:val="00C30BBC"/>
    <w:rsid w:val="00C832BA"/>
    <w:rsid w:val="00F26B1D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3AD5"/>
  <w15:chartTrackingRefBased/>
  <w15:docId w15:val="{369399A5-B8D4-4DD4-B00D-270278B6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941970"/>
    <w:pPr>
      <w:spacing w:line="360" w:lineRule="auto"/>
    </w:pPr>
    <w:rPr>
      <w:rFonts w:eastAsia="Times New Roman"/>
      <w:sz w:val="36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941970"/>
  </w:style>
  <w:style w:type="character" w:customStyle="1" w:styleId="CorpotestoCarattere1">
    <w:name w:val="Corpo testo Carattere1"/>
    <w:link w:val="Corpotesto"/>
    <w:rsid w:val="00941970"/>
    <w:rPr>
      <w:rFonts w:eastAsia="Times New Roman"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2021-04-10T05:40:00Z</dcterms:created>
  <dcterms:modified xsi:type="dcterms:W3CDTF">2021-04-11T14:58:00Z</dcterms:modified>
</cp:coreProperties>
</file>